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E0F5" w14:textId="36E2F120" w:rsidR="00006F6D" w:rsidRDefault="00006F6D" w:rsidP="00006F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16185" wp14:editId="3936F8DE">
                <wp:simplePos x="0" y="0"/>
                <wp:positionH relativeFrom="page">
                  <wp:align>left</wp:align>
                </wp:positionH>
                <wp:positionV relativeFrom="paragraph">
                  <wp:posOffset>-358140</wp:posOffset>
                </wp:positionV>
                <wp:extent cx="3543300" cy="149860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49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4FD6C" id="Rectangle 5" o:spid="_x0000_s1026" style="position:absolute;margin-left:0;margin-top:-28.2pt;width:279pt;height:11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" fillcolor="white [3212]" stroked="f" strokeweight="1.5pt">
                <w10:wrap anchorx="page"/>
              </v:rect>
            </w:pict>
          </mc:Fallback>
        </mc:AlternateContent>
      </w:r>
    </w:p>
    <w:p w14:paraId="0297048E" w14:textId="77777777" w:rsidR="00006F6D" w:rsidRDefault="00006F6D" w:rsidP="00006F6D"/>
    <w:p w14:paraId="76965E20" w14:textId="77777777" w:rsidR="00006F6D" w:rsidRDefault="00006F6D" w:rsidP="00006F6D"/>
    <w:p w14:paraId="01A5E7B8" w14:textId="77777777" w:rsidR="00006F6D" w:rsidRDefault="00006F6D" w:rsidP="00006F6D"/>
    <w:p w14:paraId="54B72C39" w14:textId="77777777" w:rsidR="00006F6D" w:rsidRDefault="00006F6D" w:rsidP="00006F6D"/>
    <w:p w14:paraId="12287142" w14:textId="77777777" w:rsidR="00006F6D" w:rsidRDefault="00006F6D" w:rsidP="00006F6D"/>
    <w:p w14:paraId="348DBB28" w14:textId="77777777" w:rsidR="00006F6D" w:rsidRDefault="00006F6D" w:rsidP="00006F6D">
      <w:r>
        <w:rPr>
          <w:noProof/>
        </w:rPr>
        <w:drawing>
          <wp:inline distT="0" distB="0" distL="0" distR="0" wp14:anchorId="735C3420" wp14:editId="3348A3D7">
            <wp:extent cx="3228975" cy="4572000"/>
            <wp:effectExtent l="0" t="0" r="0" b="0"/>
            <wp:docPr id="2122069396" name="Picture 212206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C0A1" w14:textId="77777777" w:rsidR="00006F6D" w:rsidRDefault="00006F6D" w:rsidP="00006F6D"/>
    <w:p w14:paraId="2757A4D3" w14:textId="77777777" w:rsidR="00006F6D" w:rsidRDefault="00006F6D" w:rsidP="00006F6D"/>
    <w:p w14:paraId="685AFF4D" w14:textId="77777777" w:rsidR="00006F6D" w:rsidRDefault="00006F6D" w:rsidP="00006F6D"/>
    <w:p w14:paraId="06012636" w14:textId="77777777" w:rsidR="00006F6D" w:rsidRDefault="00006F6D" w:rsidP="00006F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23E75" wp14:editId="2AE2CFB1">
                <wp:simplePos x="0" y="0"/>
                <wp:positionH relativeFrom="column">
                  <wp:posOffset>2349500</wp:posOffset>
                </wp:positionH>
                <wp:positionV relativeFrom="paragraph">
                  <wp:posOffset>59690</wp:posOffset>
                </wp:positionV>
                <wp:extent cx="4158615" cy="15519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615" cy="1551940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804BA" w14:textId="148FB59E" w:rsidR="00006F6D" w:rsidRPr="00325A6B" w:rsidRDefault="00006F6D" w:rsidP="00006F6D">
                            <w:pPr>
                              <w:jc w:val="right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25A6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Fund to Leave</w:t>
                            </w:r>
                            <w:r w:rsidR="001D252D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Scotland</w:t>
                            </w:r>
                          </w:p>
                          <w:p w14:paraId="36EA14FC" w14:textId="1D7B4B41" w:rsidR="00006F6D" w:rsidRPr="00790B42" w:rsidRDefault="00006F6D" w:rsidP="00006F6D">
                            <w:pPr>
                              <w:jc w:val="right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Guidance</w:t>
                            </w:r>
                            <w:r w:rsidR="008B525E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for External Partners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23E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5pt;margin-top:4.7pt;width:327.45pt;height:1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" fillcolor="#606" stroked="f" strokeweight=".5pt">
                <v:textbox>
                  <w:txbxContent>
                    <w:p w14:paraId="054804BA" w14:textId="148FB59E" w:rsidR="00006F6D" w:rsidRPr="00325A6B" w:rsidRDefault="00006F6D" w:rsidP="00006F6D">
                      <w:pPr>
                        <w:jc w:val="right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25A6B">
                        <w:rPr>
                          <w:color w:val="FFFFFF" w:themeColor="background1"/>
                          <w:sz w:val="52"/>
                          <w:szCs w:val="52"/>
                        </w:rPr>
                        <w:t>Fund to Leave</w:t>
                      </w:r>
                      <w:r w:rsidR="001D252D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Scotland</w:t>
                      </w:r>
                    </w:p>
                    <w:p w14:paraId="36EA14FC" w14:textId="1D7B4B41" w:rsidR="00006F6D" w:rsidRPr="00790B42" w:rsidRDefault="00006F6D" w:rsidP="00006F6D">
                      <w:pPr>
                        <w:jc w:val="right"/>
                        <w:rPr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Guidance</w:t>
                      </w:r>
                      <w:r w:rsidR="008B525E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for External Partners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23950B" w14:textId="77777777" w:rsidR="00006F6D" w:rsidRDefault="00006F6D" w:rsidP="00006F6D"/>
    <w:p w14:paraId="7119C65F" w14:textId="77777777" w:rsidR="00006F6D" w:rsidRDefault="00006F6D" w:rsidP="00006F6D"/>
    <w:p w14:paraId="04DC22A0" w14:textId="77777777" w:rsidR="00006F6D" w:rsidRDefault="00006F6D" w:rsidP="00006F6D"/>
    <w:p w14:paraId="0C290E33" w14:textId="77777777" w:rsidR="00006F6D" w:rsidRDefault="00006F6D" w:rsidP="00006F6D"/>
    <w:p w14:paraId="2EADFD48" w14:textId="77777777" w:rsidR="00006F6D" w:rsidRPr="00397666" w:rsidRDefault="00006F6D" w:rsidP="00006F6D">
      <w:pPr>
        <w:pStyle w:val="Heading1"/>
        <w:rPr>
          <w:b/>
        </w:rPr>
      </w:pPr>
      <w:r w:rsidRPr="00397666">
        <w:rPr>
          <w:b/>
        </w:rPr>
        <w:lastRenderedPageBreak/>
        <w:t>Fund to Leave</w:t>
      </w:r>
    </w:p>
    <w:p w14:paraId="63DA7B4F" w14:textId="77777777" w:rsidR="00006F6D" w:rsidRPr="002953C6" w:rsidRDefault="00006F6D" w:rsidP="00006F6D">
      <w:pPr>
        <w:rPr>
          <w:rFonts w:ascii="Arial Nova" w:hAnsi="Arial Nova"/>
          <w:i/>
          <w:color w:val="660066"/>
          <w:sz w:val="20"/>
          <w:szCs w:val="20"/>
        </w:rPr>
      </w:pPr>
      <w:r w:rsidRPr="002953C6">
        <w:rPr>
          <w:rFonts w:ascii="Arial Nova" w:hAnsi="Arial Nova"/>
          <w:i/>
          <w:color w:val="660066"/>
          <w:sz w:val="20"/>
          <w:szCs w:val="20"/>
        </w:rPr>
        <w:t xml:space="preserve">Financial support to leaving an abusive relationship </w:t>
      </w:r>
    </w:p>
    <w:p w14:paraId="2072C537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sz w:val="18"/>
          <w:szCs w:val="18"/>
        </w:rPr>
      </w:pPr>
    </w:p>
    <w:p w14:paraId="6E049470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i/>
          <w:iCs/>
          <w:color w:val="660066"/>
        </w:rPr>
      </w:pPr>
      <w:r w:rsidRPr="002953C6"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>Purpose</w:t>
      </w:r>
      <w:r w:rsidRPr="002953C6">
        <w:rPr>
          <w:rStyle w:val="eop"/>
          <w:rFonts w:ascii="Arial Nova" w:eastAsiaTheme="majorEastAsia" w:hAnsi="Arial Nova" w:cs="Calibri"/>
          <w:i/>
          <w:iCs/>
          <w:color w:val="660066"/>
        </w:rPr>
        <w:t> </w:t>
      </w:r>
    </w:p>
    <w:p w14:paraId="40BF7523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i/>
          <w:iCs/>
          <w:sz w:val="8"/>
          <w:szCs w:val="8"/>
        </w:rPr>
      </w:pPr>
    </w:p>
    <w:p w14:paraId="0BFDA1A6" w14:textId="37717672" w:rsidR="00006F6D" w:rsidRPr="004F4D70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>Poverty entraps women and children, and abusers use economic control to stop women from leaving. Research suggests that 90% of women experience financial abuse as part of their experience of domestic abuse.</w:t>
      </w:r>
      <w:r w:rsidRPr="004F4D70">
        <w:rPr>
          <w:rStyle w:val="eop"/>
          <w:rFonts w:ascii="Arial Nova" w:eastAsiaTheme="majorEastAsia" w:hAnsi="Arial Nova" w:cs="Calibri"/>
          <w:sz w:val="22"/>
          <w:szCs w:val="22"/>
        </w:rPr>
        <w:t xml:space="preserve">  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To look at how best to address this, the Scottish Government delivered a pilot fund across the 5 areas with the highest women’s street homelessness applications because of leaving an abusive relationship. It is hoped that the provision of a ‘Fund to Leave’ will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provide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the finances to expand choices for </w:t>
      </w:r>
      <w:r w:rsidRPr="004F4D70">
        <w:rPr>
          <w:rFonts w:ascii="Arial Nova" w:hAnsi="Arial Nova" w:cstheme="minorBidi"/>
          <w:sz w:val="22"/>
          <w:szCs w:val="22"/>
        </w:rPr>
        <w:t>women and children experiencing domestic abuse. These choices may include</w:t>
      </w:r>
      <w:r>
        <w:rPr>
          <w:rFonts w:ascii="Arial Nova" w:hAnsi="Arial Nova" w:cstheme="minorBidi"/>
          <w:sz w:val="22"/>
          <w:szCs w:val="22"/>
        </w:rPr>
        <w:t xml:space="preserve">, but are not limited to, increasing safety within the home, moving home, seeking legal aid, providing for children experiencing domestic abuse, and </w:t>
      </w:r>
      <w:r w:rsidRPr="004F4D70">
        <w:rPr>
          <w:rFonts w:ascii="Arial Nova" w:hAnsi="Arial Nova" w:cstheme="minorBidi"/>
          <w:sz w:val="22"/>
          <w:szCs w:val="22"/>
        </w:rPr>
        <w:t>remaining safely within</w:t>
      </w:r>
      <w:r w:rsidR="008B525E">
        <w:rPr>
          <w:rFonts w:ascii="Arial Nova" w:hAnsi="Arial Nova" w:cstheme="minorBidi"/>
          <w:sz w:val="22"/>
          <w:szCs w:val="22"/>
        </w:rPr>
        <w:t xml:space="preserve"> their</w:t>
      </w:r>
      <w:r w:rsidRPr="004F4D70">
        <w:rPr>
          <w:rFonts w:ascii="Arial Nova" w:hAnsi="Arial Nova" w:cstheme="minorBidi"/>
          <w:sz w:val="22"/>
          <w:szCs w:val="22"/>
        </w:rPr>
        <w:t xml:space="preserve"> </w:t>
      </w:r>
      <w:r w:rsidR="008B525E">
        <w:rPr>
          <w:rFonts w:ascii="Arial Nova" w:hAnsi="Arial Nova" w:cstheme="minorBidi"/>
          <w:sz w:val="22"/>
          <w:szCs w:val="22"/>
        </w:rPr>
        <w:t xml:space="preserve">own </w:t>
      </w:r>
      <w:r w:rsidRPr="004F4D70">
        <w:rPr>
          <w:rFonts w:ascii="Arial Nova" w:hAnsi="Arial Nova" w:cstheme="minorBidi"/>
          <w:sz w:val="22"/>
          <w:szCs w:val="22"/>
        </w:rPr>
        <w:t>home</w:t>
      </w:r>
      <w:r w:rsidR="008B525E">
        <w:rPr>
          <w:rFonts w:ascii="Arial Nova" w:hAnsi="Arial Nova" w:cstheme="minorBidi"/>
          <w:sz w:val="22"/>
          <w:szCs w:val="22"/>
        </w:rPr>
        <w:t xml:space="preserve"> if they chose to do so</w:t>
      </w:r>
      <w:r w:rsidRPr="004F4D70">
        <w:rPr>
          <w:rFonts w:ascii="Arial Nova" w:hAnsi="Arial Nova" w:cstheme="minorBidi"/>
          <w:sz w:val="22"/>
          <w:szCs w:val="22"/>
        </w:rPr>
        <w:t xml:space="preserve">. </w:t>
      </w:r>
      <w:r w:rsidRPr="004F4D70">
        <w:rPr>
          <w:rFonts w:ascii="Arial Nova" w:hAnsi="Arial Nova" w:cstheme="minorBidi"/>
          <w:b/>
          <w:bCs/>
          <w:sz w:val="22"/>
          <w:szCs w:val="22"/>
        </w:rPr>
        <w:t>The fund to leave does not come with an expectation or obligation that women will leave their homes</w:t>
      </w:r>
      <w:r w:rsidRPr="004F4D70">
        <w:rPr>
          <w:rFonts w:ascii="Arial Nova" w:hAnsi="Arial Nova" w:cstheme="minorBidi"/>
          <w:sz w:val="22"/>
          <w:szCs w:val="22"/>
        </w:rPr>
        <w:t xml:space="preserve">. 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The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funding comes with few criteria or obligations and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can be used to enable </w:t>
      </w:r>
      <w:r w:rsidR="008B525E">
        <w:rPr>
          <w:rStyle w:val="normaltextrun"/>
          <w:rFonts w:ascii="Arial Nova" w:eastAsiaTheme="majorEastAsia" w:hAnsi="Arial Nova" w:cs="Calibri"/>
          <w:sz w:val="22"/>
          <w:szCs w:val="22"/>
        </w:rPr>
        <w:t>change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>.</w:t>
      </w:r>
    </w:p>
    <w:p w14:paraId="1C2F204B" w14:textId="77777777" w:rsidR="00006F6D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 w:rsidRPr="004F4D70">
        <w:rPr>
          <w:rFonts w:ascii="Arial Nova" w:hAnsi="Arial Nova" w:cs="Calibri"/>
          <w:sz w:val="22"/>
          <w:szCs w:val="22"/>
        </w:rPr>
        <w:t xml:space="preserve">Running from December 2023 to March 2024, women could apply for up to £1000. The money was to enable women to leave an abusive relationship, providing vital options for them and their </w:t>
      </w:r>
      <w:r>
        <w:rPr>
          <w:rFonts w:ascii="Arial Nova" w:hAnsi="Arial Nova" w:cs="Calibri"/>
          <w:sz w:val="22"/>
          <w:szCs w:val="22"/>
        </w:rPr>
        <w:t>children/dependents</w:t>
      </w:r>
      <w:r w:rsidRPr="004F4D70">
        <w:rPr>
          <w:rFonts w:ascii="Arial Nova" w:hAnsi="Arial Nova" w:cs="Calibri"/>
          <w:sz w:val="22"/>
          <w:szCs w:val="22"/>
        </w:rPr>
        <w:t xml:space="preserve"> to improve choices and safety, and work to prevent homelessness as a result of fleeing Domestic Abuse (DA). </w:t>
      </w:r>
    </w:p>
    <w:p w14:paraId="10CFC891" w14:textId="2A4EEED2" w:rsidR="00006F6D" w:rsidRPr="004F4D70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>The Pilot</w:t>
      </w:r>
    </w:p>
    <w:p w14:paraId="56F69F8E" w14:textId="3B7355FF" w:rsidR="00006F6D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 w:rsidRPr="004F4D70">
        <w:rPr>
          <w:rFonts w:ascii="Arial Nova" w:hAnsi="Arial Nova" w:cs="Calibri"/>
          <w:sz w:val="22"/>
          <w:szCs w:val="22"/>
        </w:rPr>
        <w:t xml:space="preserve">The fund was delivered by 9 Women’s Aid services across the 5 Local Authority areas that had seen the highest women’s homelessness applications (according to Scottish Government statistics 2022-23) because of domestic abuse. (Edinburgh, Glasgow City, Fife, South Lanarkshire, and North Lanarkshire) These services provided a vital </w:t>
      </w:r>
      <w:r>
        <w:rPr>
          <w:rFonts w:ascii="Arial Nova" w:hAnsi="Arial Nova" w:cs="Calibri"/>
          <w:sz w:val="22"/>
          <w:szCs w:val="22"/>
        </w:rPr>
        <w:t xml:space="preserve">channel for women to apply to the </w:t>
      </w:r>
      <w:r w:rsidR="008B525E">
        <w:rPr>
          <w:rFonts w:ascii="Arial Nova" w:hAnsi="Arial Nova" w:cs="Calibri"/>
          <w:sz w:val="22"/>
          <w:szCs w:val="22"/>
        </w:rPr>
        <w:t>F</w:t>
      </w:r>
      <w:r>
        <w:rPr>
          <w:rFonts w:ascii="Arial Nova" w:hAnsi="Arial Nova" w:cs="Calibri"/>
          <w:sz w:val="22"/>
          <w:szCs w:val="22"/>
        </w:rPr>
        <w:t xml:space="preserve">und, while also giving them access to essential specialist DA support and the ability to be referred for </w:t>
      </w:r>
      <w:r w:rsidRPr="004F4D70">
        <w:rPr>
          <w:rFonts w:ascii="Arial Nova" w:hAnsi="Arial Nova" w:cs="Calibri"/>
          <w:sz w:val="22"/>
          <w:szCs w:val="22"/>
        </w:rPr>
        <w:t>other relevant support and advice.</w:t>
      </w:r>
    </w:p>
    <w:p w14:paraId="148CD255" w14:textId="024412BF" w:rsidR="001D252D" w:rsidRPr="004F4D70" w:rsidRDefault="001D252D" w:rsidP="001D252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 xml:space="preserve">The National roll out </w:t>
      </w:r>
    </w:p>
    <w:p w14:paraId="68E2DDE4" w14:textId="4BC2D060" w:rsidR="00570979" w:rsidRPr="00570979" w:rsidRDefault="00B460F1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Due to the success of the pilot, </w:t>
      </w:r>
      <w:r w:rsidR="008B525E">
        <w:rPr>
          <w:rFonts w:ascii="Arial Nova" w:eastAsiaTheme="majorEastAsia" w:hAnsi="Arial Nova" w:cs="Calibri"/>
          <w:sz w:val="22"/>
          <w:szCs w:val="22"/>
        </w:rPr>
        <w:t>f</w:t>
      </w:r>
      <w:r w:rsidR="00570979" w:rsidRPr="00570979">
        <w:rPr>
          <w:rFonts w:ascii="Arial Nova" w:eastAsiaTheme="majorEastAsia" w:hAnsi="Arial Nova" w:cs="Calibri"/>
          <w:sz w:val="22"/>
          <w:szCs w:val="22"/>
        </w:rPr>
        <w:t>rom February 2026, the Fund to Leave is available nationally, funded by the Scottish Government and delivered by </w:t>
      </w:r>
      <w:r w:rsidR="00570979" w:rsidRPr="00570979">
        <w:rPr>
          <w:rFonts w:ascii="Arial Nova" w:eastAsiaTheme="majorEastAsia" w:hAnsi="Arial Nova" w:cs="Calibri"/>
          <w:sz w:val="22"/>
          <w:szCs w:val="22"/>
          <w:u w:val="single"/>
        </w:rPr>
        <w:t>participating </w:t>
      </w:r>
      <w:r w:rsidR="00570979" w:rsidRPr="00570979">
        <w:rPr>
          <w:rFonts w:ascii="Arial Nova" w:eastAsiaTheme="majorEastAsia" w:hAnsi="Arial Nova" w:cs="Calibri"/>
          <w:sz w:val="22"/>
          <w:szCs w:val="22"/>
        </w:rPr>
        <w:t>local womens aid services and domestic abuse specialist services across Scotland. </w:t>
      </w:r>
    </w:p>
    <w:p w14:paraId="62676DA9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national roll-out is supported by a finite fund of £1.5 million. Once this allocation has been used, the fund will close. </w:t>
      </w:r>
    </w:p>
    <w:p w14:paraId="27BA5152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Financial support for women and children experiencing domestic abuse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31CE8DA2" w14:textId="2702780B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to Leave provides financial support to women experiencing domestic abuse</w:t>
      </w:r>
      <w:r w:rsidRPr="00570979">
        <w:rPr>
          <w:rFonts w:ascii="Arial Nova" w:eastAsiaTheme="majorEastAsia" w:hAnsi="Arial Nova" w:cs="Calibri"/>
          <w:sz w:val="22"/>
          <w:szCs w:val="22"/>
          <w:u w:val="single"/>
        </w:rPr>
        <w:t> in Scotland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 who need help to leave, stay safely in their home, or </w:t>
      </w:r>
      <w:r w:rsidR="008B525E">
        <w:rPr>
          <w:rFonts w:ascii="Arial Nova" w:eastAsiaTheme="majorEastAsia" w:hAnsi="Arial Nova" w:cs="Calibri"/>
          <w:sz w:val="22"/>
          <w:szCs w:val="22"/>
        </w:rPr>
        <w:t>plan to leave an abusive relationship and is designed to meet urgent and immediate need</w:t>
      </w:r>
      <w:r w:rsidRPr="00570979">
        <w:rPr>
          <w:rFonts w:ascii="Arial Nova" w:eastAsiaTheme="majorEastAsia" w:hAnsi="Arial Nova" w:cs="Calibri"/>
          <w:sz w:val="22"/>
          <w:szCs w:val="22"/>
        </w:rPr>
        <w:t>. The fund is delivered through Scotland’s network of</w:t>
      </w:r>
      <w:r>
        <w:rPr>
          <w:rFonts w:ascii="Arial Nova" w:eastAsiaTheme="majorEastAsia" w:hAnsi="Arial Nova" w:cs="Calibri"/>
          <w:sz w:val="22"/>
          <w:szCs w:val="22"/>
        </w:rPr>
        <w:t xml:space="preserve"> </w:t>
      </w:r>
      <w:r w:rsidRPr="00570979">
        <w:rPr>
          <w:rFonts w:ascii="Arial Nova" w:eastAsiaTheme="majorEastAsia" w:hAnsi="Arial Nova" w:cs="Calibri"/>
          <w:sz w:val="22"/>
          <w:szCs w:val="22"/>
          <w:u w:val="single"/>
        </w:rPr>
        <w:t>participating</w:t>
      </w:r>
      <w:r w:rsidRPr="00570979">
        <w:rPr>
          <w:rFonts w:ascii="Arial Nova" w:eastAsiaTheme="majorEastAsia" w:hAnsi="Arial Nova" w:cs="Calibri"/>
          <w:sz w:val="22"/>
          <w:szCs w:val="22"/>
        </w:rPr>
        <w:t> local Women’s Aid services and other domestic abuse specialist services. It is coordinated nationally by Scottish Women’s Aid, with funding from the Scottish Government. You can find </w:t>
      </w:r>
      <w:r w:rsidR="008B525E">
        <w:rPr>
          <w:rFonts w:ascii="Arial Nova" w:eastAsiaTheme="majorEastAsia" w:hAnsi="Arial Nova" w:cs="Calibri"/>
          <w:sz w:val="22"/>
          <w:szCs w:val="22"/>
        </w:rPr>
        <w:t>the contacts for your local authority area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here</w:t>
      </w:r>
      <w:r>
        <w:rPr>
          <w:rFonts w:ascii="Arial Nova" w:eastAsiaTheme="majorEastAsia" w:hAnsi="Arial Nova" w:cs="Calibri"/>
          <w:sz w:val="22"/>
          <w:szCs w:val="22"/>
        </w:rPr>
        <w:t xml:space="preserve">: </w:t>
      </w:r>
      <w:hyperlink r:id="rId6" w:history="1">
        <w:r w:rsidRPr="00570979">
          <w:rPr>
            <w:rStyle w:val="Hyperlink"/>
            <w:rFonts w:ascii="Arial Nova" w:eastAsiaTheme="majorEastAsia" w:hAnsi="Arial Nova" w:cs="Calibri"/>
            <w:sz w:val="22"/>
            <w:szCs w:val="22"/>
          </w:rPr>
          <w:t>https://womensaid.scot/fund-to-leave-scotland</w:t>
        </w:r>
      </w:hyperlink>
      <w:r w:rsidRPr="00570979">
        <w:rPr>
          <w:rFonts w:ascii="Arial Nova" w:eastAsiaTheme="majorEastAsia" w:hAnsi="Arial Nova" w:cs="Calibri"/>
          <w:sz w:val="22"/>
          <w:szCs w:val="22"/>
        </w:rPr>
        <w:t xml:space="preserve"> </w:t>
      </w:r>
    </w:p>
    <w:p w14:paraId="5C1C4755" w14:textId="430ED8DA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lastRenderedPageBreak/>
        <w:t>Women can receive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up to £1,000</w:t>
      </w:r>
      <w:r w:rsidRPr="00570979">
        <w:rPr>
          <w:rFonts w:ascii="Arial Nova" w:eastAsiaTheme="majorEastAsia" w:hAnsi="Arial Nova" w:cs="Calibri"/>
          <w:sz w:val="22"/>
          <w:szCs w:val="22"/>
        </w:rPr>
        <w:t> to pay for the essentials they need when experiencing domestic abuse</w:t>
      </w:r>
      <w:r w:rsidR="008B525E">
        <w:rPr>
          <w:rFonts w:ascii="Arial Nova" w:eastAsiaTheme="majorEastAsia" w:hAnsi="Arial Nova" w:cs="Calibri"/>
          <w:sz w:val="22"/>
          <w:szCs w:val="22"/>
        </w:rPr>
        <w:t xml:space="preserve"> and leaving</w:t>
      </w:r>
      <w:r w:rsidR="00323D82">
        <w:rPr>
          <w:rFonts w:ascii="Arial Nova" w:eastAsiaTheme="majorEastAsia" w:hAnsi="Arial Nova" w:cs="Calibri"/>
          <w:sz w:val="22"/>
          <w:szCs w:val="22"/>
        </w:rPr>
        <w:t xml:space="preserve"> or planning to leave their abusive relationship</w:t>
      </w:r>
      <w:r w:rsidRPr="00570979">
        <w:rPr>
          <w:rFonts w:ascii="Arial Nova" w:eastAsiaTheme="majorEastAsia" w:hAnsi="Arial Nova" w:cs="Calibri"/>
          <w:sz w:val="22"/>
          <w:szCs w:val="22"/>
        </w:rPr>
        <w:t>. This might include costs involved in leaving an abusive partner, increasing safety at home, or stabilising things for themselves and their children. </w:t>
      </w:r>
    </w:p>
    <w:p w14:paraId="43E96CA8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aim of the fund is to give women and children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more choices and more control</w:t>
      </w:r>
      <w:r w:rsidRPr="00570979">
        <w:rPr>
          <w:rFonts w:ascii="Arial Nova" w:eastAsiaTheme="majorEastAsia" w:hAnsi="Arial Nova" w:cs="Calibri"/>
          <w:sz w:val="22"/>
          <w:szCs w:val="22"/>
        </w:rPr>
        <w:t>. </w:t>
      </w:r>
      <w:r w:rsidRPr="00570979">
        <w:rPr>
          <w:rFonts w:ascii="Arial" w:eastAsiaTheme="majorEastAsia" w:hAnsi="Arial" w:cs="Arial"/>
          <w:sz w:val="22"/>
          <w:szCs w:val="22"/>
        </w:rPr>
        <w:t> 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6CFA4EA2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What the fund can help with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59A78261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can support a broad range of essential needs, including: </w:t>
      </w:r>
    </w:p>
    <w:p w14:paraId="27CB8FF9" w14:textId="77777777" w:rsid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Costs to flee</w:t>
      </w:r>
      <w:r w:rsidRPr="00570979">
        <w:rPr>
          <w:rFonts w:ascii="Arial Nova" w:eastAsiaTheme="majorEastAsia" w:hAnsi="Arial Nova" w:cs="Calibri"/>
          <w:sz w:val="22"/>
          <w:szCs w:val="22"/>
        </w:rPr>
        <w:t> an abusive partner or safely relocate </w:t>
      </w:r>
    </w:p>
    <w:p w14:paraId="0A7222AC" w14:textId="01E420D0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Safety measures</w:t>
      </w:r>
      <w:r w:rsidRPr="00570979">
        <w:rPr>
          <w:rFonts w:ascii="Arial Nova" w:eastAsiaTheme="majorEastAsia" w:hAnsi="Arial Nova" w:cs="Calibri"/>
          <w:sz w:val="22"/>
          <w:szCs w:val="22"/>
        </w:rPr>
        <w:t> to remain at home (e.g. reinforced locks, alarms, legal fees, cameras) </w:t>
      </w:r>
    </w:p>
    <w:p w14:paraId="0205066E" w14:textId="1CEEA665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Immediate essentials</w:t>
      </w:r>
      <w:r w:rsidRPr="00570979">
        <w:rPr>
          <w:rFonts w:ascii="Arial Nova" w:eastAsiaTheme="majorEastAsia" w:hAnsi="Arial Nova" w:cs="Calibri"/>
          <w:sz w:val="22"/>
          <w:szCs w:val="22"/>
        </w:rPr>
        <w:t> for you or your children (e.g. food, clothing, school uniform, , furniture, transport) </w:t>
      </w:r>
    </w:p>
    <w:p w14:paraId="7820486D" w14:textId="6D30BE64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Legal advice or justice-related costs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49C9D123" w14:textId="39EA99EF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Emergency accommodation costs</w:t>
      </w:r>
      <w:r w:rsidRPr="00570979">
        <w:rPr>
          <w:rFonts w:ascii="Arial Nova" w:eastAsiaTheme="majorEastAsia" w:hAnsi="Arial Nova" w:cs="Calibri"/>
          <w:sz w:val="22"/>
          <w:szCs w:val="22"/>
        </w:rPr>
        <w:t>, including when waiting for Housing Benefit </w:t>
      </w:r>
    </w:p>
    <w:p w14:paraId="7E113E83" w14:textId="1939644E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Debt pressures</w:t>
      </w:r>
      <w:r w:rsidRPr="00570979">
        <w:rPr>
          <w:rFonts w:ascii="Arial Nova" w:eastAsiaTheme="majorEastAsia" w:hAnsi="Arial Nova" w:cs="Calibri"/>
          <w:sz w:val="22"/>
          <w:szCs w:val="22"/>
        </w:rPr>
        <w:t> or being unable to access money due to economic abuse </w:t>
      </w:r>
    </w:p>
    <w:p w14:paraId="59E014A1" w14:textId="6499DF1D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Childcare or dependent care</w:t>
      </w:r>
      <w:r w:rsidRPr="00570979">
        <w:rPr>
          <w:rFonts w:ascii="Arial Nova" w:eastAsiaTheme="majorEastAsia" w:hAnsi="Arial Nova" w:cs="Calibri"/>
          <w:sz w:val="22"/>
          <w:szCs w:val="22"/>
        </w:rPr>
        <w:t> needed to leave safely or stabilise your situation which can include child or pet safety.  </w:t>
      </w:r>
    </w:p>
    <w:p w14:paraId="72B67732" w14:textId="0441582B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Support for women with no recourse to public funds (NRPF)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5D07C0EF" w14:textId="2CBBA963" w:rsid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There are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no conditions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 requiring </w:t>
      </w:r>
      <w:r>
        <w:rPr>
          <w:rFonts w:ascii="Arial Nova" w:eastAsiaTheme="majorEastAsia" w:hAnsi="Arial Nova" w:cs="Calibri"/>
          <w:sz w:val="22"/>
          <w:szCs w:val="22"/>
        </w:rPr>
        <w:t>a woman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to leave </w:t>
      </w:r>
      <w:r>
        <w:rPr>
          <w:rFonts w:ascii="Arial Nova" w:eastAsiaTheme="majorEastAsia" w:hAnsi="Arial Nova" w:cs="Calibri"/>
          <w:sz w:val="22"/>
          <w:szCs w:val="22"/>
        </w:rPr>
        <w:t>her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partner or home. </w:t>
      </w:r>
      <w:r w:rsidRPr="00570979">
        <w:rPr>
          <w:rFonts w:ascii="Arial Nova" w:eastAsiaTheme="majorEastAsia" w:hAnsi="Arial Nova" w:cs="Calibri"/>
          <w:sz w:val="22"/>
          <w:szCs w:val="22"/>
        </w:rPr>
        <w:br/>
        <w:t>The fund is designed to increase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choice, safety and autonomy</w:t>
      </w:r>
      <w:r w:rsidRPr="00570979">
        <w:rPr>
          <w:rFonts w:ascii="Arial Nova" w:eastAsiaTheme="majorEastAsia" w:hAnsi="Arial Nova" w:cs="Calibri"/>
          <w:sz w:val="22"/>
          <w:szCs w:val="22"/>
        </w:rPr>
        <w:t>, not create expectations. </w:t>
      </w:r>
    </w:p>
    <w:p w14:paraId="6EC4FA5D" w14:textId="176A8DE2" w:rsidR="00570979" w:rsidRDefault="00570979" w:rsidP="00570979">
      <w:pPr>
        <w:keepNext/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color w:val="000000" w:themeColor="text1"/>
        </w:rPr>
        <w:t xml:space="preserve">This </w:t>
      </w:r>
      <w:r w:rsidR="00B3268B">
        <w:rPr>
          <w:rFonts w:ascii="Arial Nova" w:eastAsia="Arial Nova" w:hAnsi="Arial Nova" w:cs="Arial Nova"/>
          <w:color w:val="000000" w:themeColor="text1"/>
        </w:rPr>
        <w:t>F</w:t>
      </w:r>
      <w:r>
        <w:rPr>
          <w:rFonts w:ascii="Arial Nova" w:eastAsia="Arial Nova" w:hAnsi="Arial Nova" w:cs="Arial Nova"/>
          <w:color w:val="000000" w:themeColor="text1"/>
        </w:rPr>
        <w:t xml:space="preserve">und </w:t>
      </w:r>
      <w:r w:rsidR="00B3268B">
        <w:rPr>
          <w:rFonts w:ascii="Arial Nova" w:eastAsia="Arial Nova" w:hAnsi="Arial Nova" w:cs="Arial Nova"/>
          <w:color w:val="000000" w:themeColor="text1"/>
        </w:rPr>
        <w:t>w</w:t>
      </w:r>
      <w:r w:rsidRPr="1C2E7BC5">
        <w:rPr>
          <w:rFonts w:ascii="Arial Nova" w:eastAsia="Arial Nova" w:hAnsi="Arial Nova" w:cs="Arial Nova"/>
          <w:color w:val="000000" w:themeColor="text1"/>
        </w:rPr>
        <w:t>on</w:t>
      </w:r>
      <w:r w:rsidR="00B3268B">
        <w:rPr>
          <w:rFonts w:ascii="Arial Nova" w:eastAsia="Arial Nova" w:hAnsi="Arial Nova" w:cs="Arial Nova"/>
          <w:color w:val="000000" w:themeColor="text1"/>
        </w:rPr>
        <w:t>’</w:t>
      </w:r>
      <w:r w:rsidRPr="1C2E7BC5">
        <w:rPr>
          <w:rFonts w:ascii="Arial Nova" w:eastAsia="Arial Nova" w:hAnsi="Arial Nova" w:cs="Arial Nova"/>
          <w:color w:val="000000" w:themeColor="text1"/>
        </w:rPr>
        <w:t xml:space="preserve">t </w:t>
      </w:r>
      <w:r w:rsidR="00B3268B">
        <w:rPr>
          <w:rFonts w:ascii="Arial Nova" w:eastAsia="Arial Nova" w:hAnsi="Arial Nova" w:cs="Arial Nova"/>
          <w:color w:val="000000" w:themeColor="text1"/>
        </w:rPr>
        <w:t>a</w:t>
      </w:r>
      <w:r w:rsidRPr="1C2E7BC5">
        <w:rPr>
          <w:rFonts w:ascii="Arial Nova" w:eastAsia="Arial Nova" w:hAnsi="Arial Nova" w:cs="Arial Nova"/>
          <w:color w:val="000000" w:themeColor="text1"/>
        </w:rPr>
        <w:t>ffect any other benefits claimed</w:t>
      </w:r>
      <w:r>
        <w:rPr>
          <w:rFonts w:ascii="Arial Nova" w:eastAsia="Arial Nova" w:hAnsi="Arial Nova" w:cs="Arial Nova"/>
          <w:color w:val="000000" w:themeColor="text1"/>
        </w:rPr>
        <w:t xml:space="preserve">. </w:t>
      </w:r>
      <w:r w:rsidRPr="1C2E7BC5">
        <w:rPr>
          <w:rFonts w:ascii="Arial Nova" w:eastAsia="Arial Nova" w:hAnsi="Arial Nova" w:cs="Arial Nova"/>
          <w:color w:val="000000" w:themeColor="text1"/>
        </w:rPr>
        <w:t xml:space="preserve">Women with no recourse can </w:t>
      </w:r>
      <w:r w:rsidR="00B3268B">
        <w:rPr>
          <w:rFonts w:ascii="Arial Nova" w:eastAsia="Arial Nova" w:hAnsi="Arial Nova" w:cs="Arial Nova"/>
          <w:color w:val="000000" w:themeColor="text1"/>
        </w:rPr>
        <w:t xml:space="preserve">also </w:t>
      </w:r>
      <w:r w:rsidRPr="1C2E7BC5">
        <w:rPr>
          <w:rFonts w:ascii="Arial Nova" w:eastAsia="Arial Nova" w:hAnsi="Arial Nova" w:cs="Arial Nova"/>
          <w:color w:val="000000" w:themeColor="text1"/>
        </w:rPr>
        <w:t>apply</w:t>
      </w:r>
      <w:r>
        <w:rPr>
          <w:rFonts w:ascii="Arial Nova" w:eastAsia="Arial Nova" w:hAnsi="Arial Nova" w:cs="Arial Nova"/>
          <w:color w:val="000000" w:themeColor="text1"/>
        </w:rPr>
        <w:t xml:space="preserve">. However: </w:t>
      </w:r>
    </w:p>
    <w:p w14:paraId="15C5ABD0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A woman can only be awarded once </w:t>
      </w:r>
    </w:p>
    <w:p w14:paraId="5B5CFEF0" w14:textId="1210949F" w:rsidR="00570979" w:rsidRPr="00C867B7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</w:rPr>
      </w:pPr>
      <w:r w:rsidRPr="00C867B7">
        <w:rPr>
          <w:rFonts w:ascii="Arial Nova" w:eastAsia="Arial Nova" w:hAnsi="Arial Nova" w:cs="Arial Nova"/>
        </w:rPr>
        <w:t xml:space="preserve">Women need to apply from within the local authority area they currently reside. </w:t>
      </w:r>
      <w:r w:rsidR="00B3268B">
        <w:rPr>
          <w:rFonts w:ascii="Arial Nova" w:eastAsia="Arial Nova" w:hAnsi="Arial Nova" w:cs="Arial Nova"/>
        </w:rPr>
        <w:t>They will</w:t>
      </w:r>
      <w:r w:rsidRPr="00C867B7">
        <w:rPr>
          <w:rFonts w:ascii="Arial Nova" w:eastAsia="Arial Nova" w:hAnsi="Arial Nova" w:cs="Arial Nova"/>
        </w:rPr>
        <w:t xml:space="preserve"> be referred to </w:t>
      </w:r>
      <w:r w:rsidR="00B3268B">
        <w:rPr>
          <w:rFonts w:ascii="Arial Nova" w:eastAsia="Arial Nova" w:hAnsi="Arial Nova" w:cs="Arial Nova"/>
        </w:rPr>
        <w:t>the relevant</w:t>
      </w:r>
      <w:r w:rsidRPr="00C867B7">
        <w:rPr>
          <w:rFonts w:ascii="Arial Nova" w:eastAsia="Arial Nova" w:hAnsi="Arial Nova" w:cs="Arial Nova"/>
        </w:rPr>
        <w:t xml:space="preserve"> service</w:t>
      </w:r>
      <w:r w:rsidR="00B3268B">
        <w:rPr>
          <w:rFonts w:ascii="Arial Nova" w:eastAsia="Arial Nova" w:hAnsi="Arial Nova" w:cs="Arial Nova"/>
        </w:rPr>
        <w:t xml:space="preserve"> administering the Fund in their area</w:t>
      </w:r>
      <w:r w:rsidRPr="00C867B7">
        <w:rPr>
          <w:rFonts w:ascii="Arial Nova" w:eastAsia="Arial Nova" w:hAnsi="Arial Nova" w:cs="Arial Nova"/>
        </w:rPr>
        <w:t xml:space="preserve"> if </w:t>
      </w:r>
      <w:r w:rsidR="00B3268B">
        <w:rPr>
          <w:rFonts w:ascii="Arial Nova" w:eastAsia="Arial Nova" w:hAnsi="Arial Nova" w:cs="Arial Nova"/>
        </w:rPr>
        <w:t>they make contact with the wrong organisation.</w:t>
      </w:r>
    </w:p>
    <w:p w14:paraId="78D4B947" w14:textId="4078D99C" w:rsidR="00570979" w:rsidRPr="00570979" w:rsidRDefault="00570979" w:rsidP="00570979">
      <w:pPr>
        <w:pStyle w:val="paragraph"/>
        <w:rPr>
          <w:rFonts w:ascii="Arial Nova" w:eastAsiaTheme="majorEastAsia" w:hAnsi="Arial Nova" w:cs="Calibri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is time-limited and subject to the availability of resources. </w:t>
      </w:r>
      <w:r w:rsidR="00B3268B">
        <w:rPr>
          <w:rFonts w:ascii="Arial Nova" w:eastAsiaTheme="majorEastAsia" w:hAnsi="Arial Nova" w:cs="Calibri"/>
          <w:sz w:val="22"/>
          <w:szCs w:val="22"/>
        </w:rPr>
        <w:t>The funding is available from February 2026 and is a finite £1.5m for the whole of Scotland.</w:t>
      </w:r>
    </w:p>
    <w:p w14:paraId="257C57A0" w14:textId="383220A4" w:rsidR="00B460F1" w:rsidRDefault="00B3268B" w:rsidP="00B460F1">
      <w:pPr>
        <w:pStyle w:val="paragraph"/>
        <w:jc w:val="both"/>
        <w:textAlignment w:val="baseline"/>
        <w:rPr>
          <w:rFonts w:ascii="Arial Nova" w:eastAsiaTheme="majorEastAsi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sz w:val="22"/>
          <w:szCs w:val="22"/>
        </w:rPr>
        <w:t>A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ll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delivery partners per local authority area 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>can be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found here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</w:t>
      </w:r>
      <w:hyperlink r:id="rId7" w:history="1">
        <w:r w:rsidR="000F3E68" w:rsidRPr="000F3E68">
          <w:rPr>
            <w:rStyle w:val="Hyperlink"/>
            <w:rFonts w:ascii="Arial Nova" w:eastAsiaTheme="majorEastAsia" w:hAnsi="Arial Nova" w:cs="Calibri"/>
            <w:sz w:val="22"/>
            <w:szCs w:val="22"/>
          </w:rPr>
          <w:t>https://womensaid.scot/fund-to-leave-scotland</w:t>
        </w:r>
      </w:hyperlink>
      <w:r w:rsidR="000F3E68">
        <w:rPr>
          <w:rFonts w:ascii="Arial Nova" w:eastAsiaTheme="majorEastAsia" w:hAnsi="Arial Nova" w:cs="Calibri"/>
          <w:sz w:val="22"/>
          <w:szCs w:val="22"/>
        </w:rPr>
        <w:t xml:space="preserve"> </w:t>
      </w:r>
    </w:p>
    <w:p w14:paraId="3801C9EC" w14:textId="31A7ED67" w:rsidR="000F3E68" w:rsidRDefault="000023F7" w:rsidP="00B460F1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sz w:val="28"/>
          <w:szCs w:val="28"/>
          <w:highlight w:val="yellow"/>
        </w:rPr>
      </w:pPr>
      <w:r w:rsidRPr="001D252D">
        <w:rPr>
          <w:rStyle w:val="normaltextrun"/>
          <w:rFonts w:ascii="Arial Nova" w:eastAsiaTheme="majorEastAsia" w:hAnsi="Arial Nova" w:cs="Calibri"/>
          <w:sz w:val="28"/>
          <w:szCs w:val="28"/>
          <w:highlight w:val="yellow"/>
        </w:rPr>
        <w:t xml:space="preserve">Your local delivery partner is </w:t>
      </w:r>
      <w:r w:rsidR="00B77494">
        <w:rPr>
          <w:rStyle w:val="normaltextrun"/>
          <w:rFonts w:ascii="Arial Nova" w:eastAsiaTheme="majorEastAsia" w:hAnsi="Arial Nova" w:cs="Calibri"/>
          <w:sz w:val="28"/>
          <w:szCs w:val="28"/>
          <w:highlight w:val="yellow"/>
        </w:rPr>
        <w:t>North Ayrshire Women’s Aid</w:t>
      </w:r>
    </w:p>
    <w:p w14:paraId="241DDE94" w14:textId="4C474CAD" w:rsidR="000023F7" w:rsidRPr="001D252D" w:rsidRDefault="000023F7" w:rsidP="00B460F1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sz w:val="28"/>
          <w:szCs w:val="28"/>
        </w:rPr>
      </w:pPr>
      <w:r w:rsidRPr="00B77494">
        <w:rPr>
          <w:rStyle w:val="normaltextrun"/>
          <w:rFonts w:ascii="Arial Nova" w:eastAsiaTheme="majorEastAsia" w:hAnsi="Arial Nova" w:cs="Calibri"/>
          <w:sz w:val="28"/>
          <w:szCs w:val="28"/>
          <w:highlight w:val="yellow"/>
        </w:rPr>
        <w:t xml:space="preserve">contact details </w:t>
      </w:r>
      <w:r w:rsidR="00B77494" w:rsidRPr="00B77494">
        <w:rPr>
          <w:rStyle w:val="normaltextrun"/>
          <w:rFonts w:ascii="Arial Nova" w:eastAsiaTheme="majorEastAsia" w:hAnsi="Arial Nova" w:cs="Calibri"/>
          <w:sz w:val="28"/>
          <w:szCs w:val="28"/>
          <w:highlight w:val="yellow"/>
        </w:rPr>
        <w:t>referrals@nawomensaid.co.uk</w:t>
      </w:r>
    </w:p>
    <w:p w14:paraId="4F664200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6A933677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2DBE8DE1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2E66772A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1D80106C" w14:textId="77777777" w:rsidR="00570979" w:rsidRDefault="00570979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66604154" w14:textId="77777777" w:rsidR="00570979" w:rsidRDefault="00570979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4008405C" w14:textId="3830C2CA" w:rsidR="00B460F1" w:rsidRPr="00B460F1" w:rsidRDefault="00B460F1" w:rsidP="00B460F1">
      <w:pPr>
        <w:pStyle w:val="paragraph"/>
        <w:jc w:val="both"/>
        <w:textAlignment w:val="baseline"/>
        <w:rPr>
          <w:rFonts w:ascii="Arial Nova" w:eastAsiaTheme="majorEastAsia" w:hAnsi="Arial Nova" w:cs="Calibri"/>
          <w:sz w:val="22"/>
          <w:szCs w:val="22"/>
        </w:rPr>
      </w:pPr>
      <w:r>
        <w:rPr>
          <w:rFonts w:ascii="Arial Nova" w:eastAsia="Arial Nova" w:hAnsi="Arial Nova" w:cs="Arial Nova"/>
          <w:b/>
          <w:bCs/>
        </w:rPr>
        <w:t xml:space="preserve">How to access the funds </w:t>
      </w:r>
    </w:p>
    <w:p w14:paraId="3F7A8FFF" w14:textId="1BE0E569" w:rsidR="000023F7" w:rsidRPr="000023F7" w:rsidRDefault="00B460F1" w:rsidP="00B3268B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1C2E7BC5">
        <w:rPr>
          <w:rFonts w:ascii="Arial Nova" w:eastAsia="Arial Nova" w:hAnsi="Arial Nova" w:cs="Arial Nova"/>
        </w:rPr>
        <w:t>Women will be able to self-refer</w:t>
      </w:r>
      <w:r w:rsidR="000023F7">
        <w:rPr>
          <w:rFonts w:ascii="Arial Nova" w:eastAsia="Arial Nova" w:hAnsi="Arial Nova" w:cs="Arial Nova"/>
        </w:rPr>
        <w:t xml:space="preserve"> </w:t>
      </w:r>
    </w:p>
    <w:p w14:paraId="1799CE22" w14:textId="210A1337" w:rsidR="00B460F1" w:rsidRDefault="00B460F1" w:rsidP="00B3268B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1C2E7BC5">
        <w:rPr>
          <w:rFonts w:ascii="Arial Nova" w:eastAsia="Arial Nova" w:hAnsi="Arial Nova" w:cs="Arial Nova"/>
        </w:rPr>
        <w:t xml:space="preserve">referrals </w:t>
      </w:r>
      <w:r>
        <w:rPr>
          <w:rFonts w:ascii="Arial Nova" w:eastAsia="Arial Nova" w:hAnsi="Arial Nova" w:cs="Arial Nova"/>
        </w:rPr>
        <w:t>can be</w:t>
      </w:r>
      <w:r w:rsidRPr="1C2E7BC5">
        <w:rPr>
          <w:rFonts w:ascii="Arial Nova" w:eastAsia="Arial Nova" w:hAnsi="Arial Nova" w:cs="Arial Nova"/>
        </w:rPr>
        <w:t xml:space="preserve"> made by other organisations</w:t>
      </w:r>
      <w:r w:rsidR="00B3268B">
        <w:rPr>
          <w:rFonts w:ascii="Arial Nova" w:eastAsia="Arial Nova" w:hAnsi="Arial Nova" w:cs="Arial Nova"/>
        </w:rPr>
        <w:t xml:space="preserve"> using this referral form</w:t>
      </w:r>
      <w:r w:rsidRPr="1C2E7BC5">
        <w:rPr>
          <w:rFonts w:ascii="Arial Nova" w:eastAsia="Arial Nova" w:hAnsi="Arial Nova" w:cs="Arial Nova"/>
        </w:rPr>
        <w:t xml:space="preserve"> </w:t>
      </w:r>
      <w:r w:rsidR="008D2E18">
        <w:rPr>
          <w:rFonts w:ascii="Arial Nova" w:eastAsia="Arial Nova" w:hAnsi="Arial Nova" w:cs="Arial Nova"/>
        </w:rPr>
        <w:t xml:space="preserve">- </w:t>
      </w:r>
      <w:hyperlink r:id="rId8" w:history="1">
        <w:r w:rsidR="008D2E18" w:rsidRPr="008D2E18">
          <w:rPr>
            <w:rStyle w:val="Hyperlink"/>
            <w:rFonts w:ascii="Arial Nova" w:eastAsia="Arial Nova" w:hAnsi="Arial Nova" w:cs="Arial Nova"/>
          </w:rPr>
          <w:t>Useful Links – North Ayrshire Women's Aid</w:t>
        </w:r>
      </w:hyperlink>
      <w:r w:rsidR="00A33120">
        <w:t xml:space="preserve"> </w:t>
      </w:r>
      <w:r w:rsidR="005110F2">
        <w:rPr>
          <w:rFonts w:ascii="Arial" w:hAnsi="Arial" w:cs="Arial"/>
          <w:sz w:val="24"/>
          <w:szCs w:val="24"/>
        </w:rPr>
        <w:t xml:space="preserve"> </w:t>
      </w:r>
      <w:bookmarkStart w:id="0" w:name="_MON_1833527169"/>
      <w:bookmarkEnd w:id="0"/>
      <w:r w:rsidR="005110F2">
        <w:rPr>
          <w:rFonts w:ascii="Arial" w:hAnsi="Arial" w:cs="Arial"/>
          <w:sz w:val="24"/>
          <w:szCs w:val="24"/>
        </w:rPr>
        <w:object w:dxaOrig="1508" w:dyaOrig="985" w14:anchorId="1A8FEB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5pt;height:49.5pt" o:ole="">
            <v:imagedata r:id="rId9" o:title=""/>
          </v:shape>
          <o:OLEObject Type="Embed" ProgID="Word.Document.12" ShapeID="_x0000_i1027" DrawAspect="Icon" ObjectID="_1833527179" r:id="rId10">
            <o:FieldCodes>\s</o:FieldCodes>
          </o:OLEObject>
        </w:object>
      </w:r>
    </w:p>
    <w:p w14:paraId="0A980D4C" w14:textId="77777777" w:rsidR="00B460F1" w:rsidRDefault="00B460F1" w:rsidP="00B460F1">
      <w:pPr>
        <w:spacing w:after="0" w:line="240" w:lineRule="auto"/>
        <w:rPr>
          <w:rFonts w:ascii="Arial Nova" w:eastAsia="Arial Nova" w:hAnsi="Arial Nova" w:cs="Arial Nova"/>
        </w:rPr>
      </w:pPr>
    </w:p>
    <w:p w14:paraId="6EEE96E3" w14:textId="372D1558" w:rsidR="00B460F1" w:rsidRDefault="00B460F1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00B460F1">
        <w:rPr>
          <w:rFonts w:ascii="Arial Nova" w:eastAsia="Arial Nova" w:hAnsi="Arial Nova" w:cs="Arial Nova"/>
          <w:b/>
          <w:bCs/>
        </w:rPr>
        <w:t xml:space="preserve">Progressing a referral </w:t>
      </w:r>
      <w:r>
        <w:rPr>
          <w:rFonts w:ascii="Arial Nova" w:eastAsia="Arial Nova" w:hAnsi="Arial Nova" w:cs="Arial Nova"/>
          <w:b/>
          <w:bCs/>
        </w:rPr>
        <w:t xml:space="preserve">from another Organisation </w:t>
      </w:r>
    </w:p>
    <w:p w14:paraId="211B8080" w14:textId="77777777" w:rsidR="000023F7" w:rsidRDefault="000023F7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020590D9" w14:textId="24C0444B" w:rsidR="005E062D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001D252D">
        <w:rPr>
          <w:rFonts w:ascii="Arial Nova" w:eastAsia="Arial Nova" w:hAnsi="Arial Nova" w:cs="Arial Nova"/>
        </w:rPr>
        <w:t xml:space="preserve">Whilst you aren’t responsible for assessing applications, please refer to the criteria below before submitting a referral on behalf of a </w:t>
      </w:r>
      <w:r w:rsidR="001D252D">
        <w:rPr>
          <w:rFonts w:ascii="Arial Nova" w:eastAsia="Arial Nova" w:hAnsi="Arial Nova" w:cs="Arial Nova"/>
        </w:rPr>
        <w:t>woman</w:t>
      </w:r>
      <w:r w:rsidRPr="001D252D">
        <w:rPr>
          <w:rFonts w:ascii="Arial Nova" w:eastAsia="Arial Nova" w:hAnsi="Arial Nova" w:cs="Arial Nova"/>
        </w:rPr>
        <w:t xml:space="preserve"> to ensure (to the best of your ability) that she is eligible. </w:t>
      </w:r>
    </w:p>
    <w:p w14:paraId="5F26C657" w14:textId="77777777" w:rsidR="001D252D" w:rsidRDefault="005E062D" w:rsidP="001D252D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iCs/>
          <w:color w:val="002060"/>
        </w:rPr>
      </w:pPr>
      <w:r w:rsidRPr="000245A1">
        <w:rPr>
          <w:rStyle w:val="normaltextrun"/>
          <w:rFonts w:ascii="Arial Nova" w:eastAsiaTheme="majorEastAsia" w:hAnsi="Arial Nova" w:cs="Calibri"/>
          <w:b/>
          <w:iCs/>
          <w:color w:val="002060"/>
        </w:rPr>
        <w:t>Criteria</w:t>
      </w:r>
    </w:p>
    <w:p w14:paraId="225B108D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Women only </w:t>
      </w:r>
    </w:p>
    <w:p w14:paraId="092272F1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A woman can only be awarded once </w:t>
      </w:r>
    </w:p>
    <w:p w14:paraId="09A03064" w14:textId="78B560FE" w:rsidR="00570979" w:rsidRPr="00C867B7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</w:rPr>
      </w:pPr>
      <w:r w:rsidRPr="00C867B7">
        <w:rPr>
          <w:rFonts w:ascii="Arial Nova" w:eastAsia="Arial Nova" w:hAnsi="Arial Nova" w:cs="Arial Nova"/>
        </w:rPr>
        <w:t xml:space="preserve">Women need to apply from within the local authority area </w:t>
      </w:r>
      <w:r>
        <w:rPr>
          <w:rFonts w:ascii="Arial Nova" w:eastAsia="Arial Nova" w:hAnsi="Arial Nova" w:cs="Arial Nova"/>
        </w:rPr>
        <w:t xml:space="preserve">in which </w:t>
      </w:r>
      <w:r w:rsidRPr="00C867B7">
        <w:rPr>
          <w:rFonts w:ascii="Arial Nova" w:eastAsia="Arial Nova" w:hAnsi="Arial Nova" w:cs="Arial Nova"/>
        </w:rPr>
        <w:t xml:space="preserve">they currently reside. Can be referred to other service if currently not in area. </w:t>
      </w:r>
      <w:hyperlink r:id="rId11" w:history="1">
        <w:r w:rsidRPr="00C867B7">
          <w:rPr>
            <w:rStyle w:val="Hyperlink"/>
            <w:rFonts w:ascii="Arial Nova" w:eastAsia="Arial Nova" w:hAnsi="Arial Nova" w:cs="Arial Nova"/>
            <w:color w:val="auto"/>
          </w:rPr>
          <w:t>List here</w:t>
        </w:r>
      </w:hyperlink>
    </w:p>
    <w:p w14:paraId="608D9BE5" w14:textId="77777777" w:rsidR="00570979" w:rsidRDefault="00570979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</w:p>
    <w:p w14:paraId="24C353A5" w14:textId="193F4D89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The fund allows individuals and dependents experiencing domestic abuse to apply for up to £1000</w:t>
      </w:r>
      <w:r w:rsidR="00B3268B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to leave, remain left or plan to leave an abusive relationship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. It will be administered by a specialist Women’s service who will assess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the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application, assess support needs, provide funds and make appropriate onward referrals. The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funds can be provided by bank transfer or in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cash</w:t>
      </w:r>
      <w:r w:rsidR="00B3268B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depending on the applicant’s circumstances.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Where an alternative is required (for example, for an energy payment via a card),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this will be explored at the point of application. </w:t>
      </w:r>
    </w:p>
    <w:p w14:paraId="746C9610" w14:textId="77777777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</w:p>
    <w:p w14:paraId="04C5DBB4" w14:textId="18AC1C4B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sz w:val="18"/>
          <w:szCs w:val="18"/>
        </w:rPr>
      </w:pP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To be eligible for the fund, survivors </w:t>
      </w:r>
      <w:r w:rsidR="000F3E68"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must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have experienced domestic abuse within the last 12 months and meet </w:t>
      </w:r>
      <w:r w:rsidRPr="002953C6">
        <w:rPr>
          <w:rStyle w:val="normaltextrun"/>
          <w:rFonts w:ascii="Arial Nova" w:eastAsiaTheme="majorEastAsia" w:hAnsi="Arial Nova" w:cs="Calibri"/>
          <w:b/>
          <w:bCs/>
          <w:sz w:val="22"/>
          <w:szCs w:val="22"/>
        </w:rPr>
        <w:t>at least one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of the following criteria: 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 </w:t>
      </w:r>
    </w:p>
    <w:p w14:paraId="358A2D7B" w14:textId="77777777" w:rsidR="005E062D" w:rsidRPr="002953C6" w:rsidRDefault="005E062D" w:rsidP="005E06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2953C6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 </w:t>
      </w:r>
    </w:p>
    <w:p w14:paraId="10FF9E27" w14:textId="77777777" w:rsidR="005E062D" w:rsidRPr="001D252D" w:rsidRDefault="005E062D" w:rsidP="00B3268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Financial dependency on a partner or family member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  <w:r w:rsidRPr="001D252D">
        <w:rPr>
          <w:rStyle w:val="eop"/>
          <w:rFonts w:ascii="Arial Nova" w:eastAsiaTheme="majorEastAsia" w:hAnsi="Arial Nova" w:cs="Calibri"/>
          <w:i/>
          <w:sz w:val="20"/>
          <w:szCs w:val="20"/>
        </w:rPr>
        <w:t>(i.e. finances paid into partners bank account)</w:t>
      </w:r>
    </w:p>
    <w:p w14:paraId="3963092C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763B002" w14:textId="77777777" w:rsidR="005E062D" w:rsidRPr="001D252D" w:rsidRDefault="005E062D" w:rsidP="00B3268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Requires funds to flee abuse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pay removal fees, travel cost to family, deposit payments)</w:t>
      </w:r>
    </w:p>
    <w:p w14:paraId="3663FA18" w14:textId="77777777" w:rsidR="005E062D" w:rsidRPr="001D252D" w:rsidRDefault="005E062D" w:rsidP="001D252D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347E3B7E" w14:textId="77777777" w:rsidR="005E062D" w:rsidRPr="001D252D" w:rsidRDefault="005E062D" w:rsidP="00B3268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Requires funds to enable them to remain at home safely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(safety measures, equipment i.e. ring door bell)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69BD2344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17FEE762" w14:textId="77777777" w:rsidR="005E062D" w:rsidRPr="001D252D" w:rsidRDefault="005E062D" w:rsidP="00B3268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meet debt repayments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bridging payments for rent, rent arrears, debt obtained in victim name)</w:t>
      </w:r>
    </w:p>
    <w:p w14:paraId="28FF61DC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685A04CB" w14:textId="751EEEF9" w:rsidR="005E062D" w:rsidRPr="001D252D" w:rsidRDefault="005E062D" w:rsidP="00B3268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replace/purchase essential goods for self/children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school and educational support, mobile phone)</w:t>
      </w:r>
    </w:p>
    <w:p w14:paraId="6076D1B6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49581785" w14:textId="77777777" w:rsidR="005E062D" w:rsidRPr="001D252D" w:rsidRDefault="005E062D" w:rsidP="00B3268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access their own money due to abuse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finances controlled by partner, bank account monitored)</w:t>
      </w:r>
    </w:p>
    <w:p w14:paraId="538B3271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1E1AECD3" w14:textId="77777777" w:rsidR="005E062D" w:rsidRPr="001D252D" w:rsidRDefault="005E062D" w:rsidP="00B3268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lastRenderedPageBreak/>
        <w:t>Unable to meet housing costs/rent payments whilst in refuge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 xml:space="preserve"> (i.e. whilst waiting for Housing Benefit)</w:t>
      </w:r>
    </w:p>
    <w:p w14:paraId="09FC10FB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62414BF" w14:textId="77777777" w:rsidR="005E062D" w:rsidRPr="001D252D" w:rsidRDefault="005E062D" w:rsidP="00B3268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Unable to access benefits or waiting for benefits  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513CB9A1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1AA31F4" w14:textId="77777777" w:rsidR="005E062D" w:rsidRPr="001D252D" w:rsidRDefault="005E062D" w:rsidP="00B3268B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No access to benefits because of immigration status (NRPF)</w:t>
      </w:r>
    </w:p>
    <w:p w14:paraId="194B16AA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70B133FF" w14:textId="77777777" w:rsidR="005E062D" w:rsidRPr="001D252D" w:rsidRDefault="005E062D" w:rsidP="00B3268B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i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afford care for their children or other caring responsibilities with family members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 xml:space="preserve">(i.e. pay for nursery fees, ad hoc child care costs for appointments) </w:t>
      </w:r>
    </w:p>
    <w:p w14:paraId="5924BF56" w14:textId="77777777" w:rsidR="005E062D" w:rsidRPr="002953C6" w:rsidRDefault="005E062D" w:rsidP="005E062D">
      <w:pPr>
        <w:pStyle w:val="paragraph"/>
        <w:spacing w:before="0" w:beforeAutospacing="0" w:after="0" w:afterAutospacing="0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71CD3043" w14:textId="6626E5A2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Where an applicant has accessed other funds </w:t>
      </w:r>
      <w:r w:rsidR="000F3E68">
        <w:rPr>
          <w:rStyle w:val="eop"/>
          <w:rFonts w:ascii="Arial Nova" w:eastAsiaTheme="majorEastAsia" w:hAnsi="Arial Nova" w:cs="Calibri"/>
          <w:sz w:val="22"/>
          <w:szCs w:val="22"/>
        </w:rPr>
        <w:t>relating to their domestic abuse, this fund should be for a different purpose or to cover the remaining funds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required. For example, someone may have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used a Community Care Grant to purchase white goods when moving to a new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home. If the same </w:t>
      </w:r>
      <w:bookmarkStart w:id="1" w:name="_Int_T87Qqogb"/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person</w:t>
      </w:r>
      <w:bookmarkEnd w:id="1"/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applies for this fund to cover travel expenses to ensure their children can get to school and participate in daily activities, that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is fine. If the application was to pay for the same white goods already covered by the Community Care Grant, that would not be accepted as a successful application.</w:t>
      </w:r>
    </w:p>
    <w:p w14:paraId="67C17B5D" w14:textId="77777777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04A696E6" w14:textId="4B3A0874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eop"/>
          <w:rFonts w:ascii="Arial Nova" w:eastAsiaTheme="majorEastAsia" w:hAnsi="Arial Nova" w:cs="Calibri"/>
          <w:b/>
          <w:bCs/>
          <w:sz w:val="22"/>
          <w:szCs w:val="22"/>
        </w:rPr>
        <w:t>The list of acceptable reasons is not exhaustive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; there may be circumstances</w:t>
      </w:r>
      <w:r w:rsidR="00B3268B">
        <w:rPr>
          <w:rStyle w:val="eop"/>
          <w:rFonts w:ascii="Arial Nova" w:eastAsiaTheme="majorEastAsia" w:hAnsi="Arial Nova" w:cs="Calibri"/>
          <w:sz w:val="22"/>
          <w:szCs w:val="22"/>
        </w:rPr>
        <w:t xml:space="preserve"> that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 xml:space="preserve"> the expert assessing the case </w:t>
      </w:r>
      <w:r w:rsidR="00B3268B">
        <w:rPr>
          <w:rStyle w:val="eop"/>
          <w:rFonts w:ascii="Arial Nova" w:eastAsiaTheme="majorEastAsia" w:hAnsi="Arial Nova" w:cs="Calibri"/>
          <w:sz w:val="22"/>
          <w:szCs w:val="22"/>
        </w:rPr>
        <w:t xml:space="preserve">may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determine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will enable the applicant to leave their abusive relationship.</w:t>
      </w:r>
    </w:p>
    <w:p w14:paraId="4FB570B4" w14:textId="77777777" w:rsidR="005E062D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57D7EDE2" w14:textId="77777777" w:rsidR="000F3E68" w:rsidRDefault="000F3E68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0A167E55" w14:textId="1DC6347A" w:rsidR="005E062D" w:rsidRDefault="001D25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>
        <w:rPr>
          <w:rFonts w:ascii="Arial Nova" w:eastAsia="Arial Nova" w:hAnsi="Arial Nova" w:cs="Arial Nova"/>
          <w:b/>
          <w:bCs/>
        </w:rPr>
        <w:t>Referring</w:t>
      </w:r>
      <w:r w:rsidR="005E062D">
        <w:rPr>
          <w:rFonts w:ascii="Arial Nova" w:eastAsia="Arial Nova" w:hAnsi="Arial Nova" w:cs="Arial Nova"/>
          <w:b/>
          <w:bCs/>
        </w:rPr>
        <w:t xml:space="preserve"> a woman for the fund: </w:t>
      </w:r>
    </w:p>
    <w:p w14:paraId="515365F1" w14:textId="77777777" w:rsidR="005E062D" w:rsidRPr="00B460F1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2FE0938D" w14:textId="633CB9AB" w:rsidR="001D252D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  <w:r w:rsidRPr="000023F7">
        <w:rPr>
          <w:rFonts w:ascii="Arial Nova" w:eastAsia="Arial Nova" w:hAnsi="Arial Nova" w:cs="Arial Nova"/>
        </w:rPr>
        <w:t xml:space="preserve">Submit a completed referral form with all relevant information necessary for application </w:t>
      </w:r>
      <w:r w:rsidR="000023F7" w:rsidRPr="000023F7">
        <w:rPr>
          <w:rFonts w:ascii="Arial Nova" w:eastAsia="Arial Nova" w:hAnsi="Arial Nova" w:cs="Arial Nova"/>
        </w:rPr>
        <w:t>assessors</w:t>
      </w:r>
      <w:r w:rsidRPr="000023F7">
        <w:rPr>
          <w:rFonts w:ascii="Arial Nova" w:eastAsia="Arial Nova" w:hAnsi="Arial Nova" w:cs="Arial Nova"/>
        </w:rPr>
        <w:t xml:space="preserve"> to progress the referral.</w:t>
      </w:r>
      <w:r w:rsidR="00B3268B">
        <w:rPr>
          <w:rFonts w:ascii="Arial Nova" w:eastAsia="Arial Nova" w:hAnsi="Arial Nova" w:cs="Arial Nova"/>
        </w:rPr>
        <w:t xml:space="preserve"> You can find the Referral Form here</w:t>
      </w:r>
      <w:r w:rsidRPr="000023F7">
        <w:rPr>
          <w:rFonts w:ascii="Arial Nova" w:eastAsia="Arial Nova" w:hAnsi="Arial Nova" w:cs="Arial Nova"/>
        </w:rPr>
        <w:t xml:space="preserve"> </w:t>
      </w:r>
      <w:hyperlink r:id="rId12" w:history="1">
        <w:r w:rsidR="008D2E18" w:rsidRPr="008D2E18">
          <w:rPr>
            <w:rStyle w:val="Hyperlink"/>
            <w:rFonts w:ascii="Arial Nova" w:eastAsia="Arial Nova" w:hAnsi="Arial Nova" w:cs="Arial Nova"/>
          </w:rPr>
          <w:t>Useful Links – North Ayrshire Women's Aid</w:t>
        </w:r>
      </w:hyperlink>
    </w:p>
    <w:p w14:paraId="0285B77C" w14:textId="2D339B7B" w:rsidR="00B460F1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  <w:r w:rsidRPr="000023F7">
        <w:rPr>
          <w:rFonts w:ascii="Arial Nova" w:eastAsia="Arial Nova" w:hAnsi="Arial Nova" w:cs="Arial Nova"/>
        </w:rPr>
        <w:t xml:space="preserve">This includes: </w:t>
      </w:r>
    </w:p>
    <w:p w14:paraId="7660D0DE" w14:textId="77777777" w:rsidR="000023F7" w:rsidRPr="000023F7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14F8F058" w14:textId="633CE266" w:rsidR="000023F7" w:rsidRPr="002953C6" w:rsidRDefault="000023F7" w:rsidP="000023F7">
      <w:pPr>
        <w:spacing w:after="0"/>
        <w:jc w:val="both"/>
        <w:rPr>
          <w:rFonts w:ascii="Arial Nova" w:hAnsi="Arial Nova"/>
        </w:rPr>
      </w:pPr>
      <w:r w:rsidRPr="002953C6">
        <w:rPr>
          <w:rFonts w:ascii="Arial Nova" w:hAnsi="Arial Nova"/>
          <w:b/>
          <w:bCs/>
        </w:rPr>
        <w:t>Demographics/household composition</w:t>
      </w:r>
      <w:r w:rsidRPr="002953C6">
        <w:rPr>
          <w:rFonts w:ascii="Arial Nova" w:hAnsi="Arial Nova"/>
        </w:rPr>
        <w:t xml:space="preserve"> </w:t>
      </w:r>
    </w:p>
    <w:p w14:paraId="1AC7DA81" w14:textId="4FE8108A" w:rsidR="000023F7" w:rsidRPr="001D252D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DOB</w:t>
      </w:r>
    </w:p>
    <w:p w14:paraId="001645E2" w14:textId="78AA6D51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Number of dependants/ children and young people</w:t>
      </w:r>
      <w:r>
        <w:rPr>
          <w:rFonts w:ascii="Arial Nova" w:hAnsi="Arial Nova"/>
        </w:rPr>
        <w:t xml:space="preserve"> </w:t>
      </w:r>
    </w:p>
    <w:p w14:paraId="7183995C" w14:textId="77777777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Are dependants residing with </w:t>
      </w:r>
      <w:r>
        <w:rPr>
          <w:rFonts w:ascii="Arial Nova" w:hAnsi="Arial Nova"/>
        </w:rPr>
        <w:t xml:space="preserve">the </w:t>
      </w:r>
      <w:r w:rsidRPr="002953C6">
        <w:rPr>
          <w:rFonts w:ascii="Arial Nova" w:hAnsi="Arial Nova"/>
        </w:rPr>
        <w:t>applicant currently</w:t>
      </w:r>
    </w:p>
    <w:p w14:paraId="59CDA43C" w14:textId="13F2DA40" w:rsidR="000023F7" w:rsidRPr="001D252D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Ethnicity</w:t>
      </w:r>
    </w:p>
    <w:p w14:paraId="412287E2" w14:textId="77777777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Chronic health issues (disability) </w:t>
      </w:r>
    </w:p>
    <w:p w14:paraId="7779EDE1" w14:textId="03DEEB1F" w:rsidR="000023F7" w:rsidRPr="000023F7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Do they have recourse to public funds?</w:t>
      </w:r>
    </w:p>
    <w:p w14:paraId="6EF41460" w14:textId="77777777" w:rsidR="000023F7" w:rsidRPr="002953C6" w:rsidRDefault="000023F7" w:rsidP="000023F7">
      <w:pPr>
        <w:spacing w:after="0"/>
        <w:jc w:val="both"/>
        <w:rPr>
          <w:rFonts w:ascii="Arial Nova" w:hAnsi="Arial Nova"/>
        </w:rPr>
      </w:pPr>
    </w:p>
    <w:p w14:paraId="24BE8E6E" w14:textId="77777777" w:rsidR="000023F7" w:rsidRPr="002953C6" w:rsidRDefault="000023F7" w:rsidP="000023F7">
      <w:pPr>
        <w:spacing w:after="0"/>
        <w:ind w:right="66"/>
        <w:rPr>
          <w:rFonts w:ascii="Arial Nova" w:hAnsi="Arial Nova"/>
        </w:rPr>
      </w:pPr>
      <w:r w:rsidRPr="002953C6">
        <w:rPr>
          <w:rFonts w:ascii="Arial Nova" w:hAnsi="Arial Nova"/>
          <w:b/>
          <w:bCs/>
          <w:color w:val="000000" w:themeColor="text1"/>
        </w:rPr>
        <w:t>Household circumstances</w:t>
      </w:r>
    </w:p>
    <w:p w14:paraId="3D6AC6A3" w14:textId="77777777" w:rsidR="000023F7" w:rsidRDefault="000023F7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Current tenancy status  </w:t>
      </w:r>
    </w:p>
    <w:p w14:paraId="5CE81137" w14:textId="285226DE" w:rsidR="001D252D" w:rsidRPr="002953C6" w:rsidRDefault="001D252D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Financial situation </w:t>
      </w:r>
    </w:p>
    <w:p w14:paraId="4453294A" w14:textId="4C5C932E" w:rsidR="000023F7" w:rsidRPr="002953C6" w:rsidRDefault="000023F7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Current Area/postcode</w:t>
      </w:r>
    </w:p>
    <w:p w14:paraId="6449ECBC" w14:textId="77777777" w:rsidR="00B460F1" w:rsidRPr="000023F7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56DD2267" w14:textId="77777777" w:rsid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103B419E" w14:textId="49979287" w:rsidR="000F3E68" w:rsidRP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  <w:sz w:val="24"/>
          <w:szCs w:val="24"/>
        </w:rPr>
      </w:pPr>
      <w:r w:rsidRPr="000F3E68">
        <w:rPr>
          <w:rFonts w:ascii="Arial Nova" w:eastAsia="Arial Nova" w:hAnsi="Arial Nova" w:cs="Arial Nova"/>
          <w:b/>
          <w:bCs/>
          <w:sz w:val="24"/>
          <w:szCs w:val="24"/>
        </w:rPr>
        <w:t xml:space="preserve">After your referral </w:t>
      </w:r>
    </w:p>
    <w:p w14:paraId="2E7A3F9D" w14:textId="77777777" w:rsidR="000F3E68" w:rsidRP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  <w:u w:val="single"/>
        </w:rPr>
      </w:pPr>
    </w:p>
    <w:p w14:paraId="1F76A37E" w14:textId="256AE0B5" w:rsidR="000F3E68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A response from the service will be shared with </w:t>
      </w:r>
      <w:r w:rsidR="00B460F1" w:rsidRPr="000023F7">
        <w:rPr>
          <w:rFonts w:ascii="Arial Nova" w:eastAsia="Arial Nova" w:hAnsi="Arial Nova" w:cs="Arial Nova"/>
        </w:rPr>
        <w:t>Women (if consented), Referral agencies (if not)</w:t>
      </w:r>
      <w:r>
        <w:rPr>
          <w:rFonts w:ascii="Arial Nova" w:eastAsia="Arial Nova" w:hAnsi="Arial Nova" w:cs="Arial Nova"/>
        </w:rPr>
        <w:t>.</w:t>
      </w:r>
    </w:p>
    <w:p w14:paraId="6FE81F8B" w14:textId="77777777" w:rsidR="000F3E68" w:rsidRDefault="000F3E68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57E3AABB" w14:textId="7C7DAFB1" w:rsidR="00B460F1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Either </w:t>
      </w:r>
      <w:r w:rsidR="001D252D">
        <w:rPr>
          <w:rFonts w:ascii="Arial Nova" w:eastAsia="Arial Nova" w:hAnsi="Arial Nova" w:cs="Arial Nova"/>
        </w:rPr>
        <w:t xml:space="preserve">the </w:t>
      </w:r>
      <w:r>
        <w:rPr>
          <w:rFonts w:ascii="Arial Nova" w:eastAsia="Arial Nova" w:hAnsi="Arial Nova" w:cs="Arial Nova"/>
        </w:rPr>
        <w:t>referring person or organisation</w:t>
      </w:r>
      <w:r w:rsidR="00B460F1" w:rsidRPr="000023F7">
        <w:rPr>
          <w:rFonts w:ascii="Arial Nova" w:eastAsia="Arial Nova" w:hAnsi="Arial Nova" w:cs="Arial Nova"/>
        </w:rPr>
        <w:t xml:space="preserve"> should receive an automatic acknowledgement of the referral </w:t>
      </w:r>
      <w:r w:rsidR="001D252D">
        <w:rPr>
          <w:rFonts w:ascii="Arial Nova" w:eastAsia="Arial Nova" w:hAnsi="Arial Nova" w:cs="Arial Nova"/>
        </w:rPr>
        <w:t>by email or phone within a week of the referral being made</w:t>
      </w:r>
      <w:r w:rsidR="00B460F1" w:rsidRPr="000023F7">
        <w:rPr>
          <w:rFonts w:ascii="Arial Nova" w:eastAsia="Arial Nova" w:hAnsi="Arial Nova" w:cs="Arial Nova"/>
        </w:rPr>
        <w:t>.</w:t>
      </w:r>
    </w:p>
    <w:sectPr w:rsidR="00B46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57C"/>
    <w:multiLevelType w:val="multilevel"/>
    <w:tmpl w:val="8AC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A0062"/>
    <w:multiLevelType w:val="multilevel"/>
    <w:tmpl w:val="ABA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ACA5C"/>
    <w:multiLevelType w:val="hybridMultilevel"/>
    <w:tmpl w:val="DB481230"/>
    <w:lvl w:ilvl="0" w:tplc="1E867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0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E3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2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2A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4D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AB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49DD"/>
    <w:multiLevelType w:val="multilevel"/>
    <w:tmpl w:val="B7C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362BF"/>
    <w:multiLevelType w:val="hybridMultilevel"/>
    <w:tmpl w:val="13A62E98"/>
    <w:lvl w:ilvl="0" w:tplc="0320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1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A4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F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8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2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4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6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DAA"/>
    <w:multiLevelType w:val="multilevel"/>
    <w:tmpl w:val="DE7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8ADAF"/>
    <w:multiLevelType w:val="hybridMultilevel"/>
    <w:tmpl w:val="89B6B1BC"/>
    <w:lvl w:ilvl="0" w:tplc="1994C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A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C1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C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2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A5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D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A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2C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62B5"/>
    <w:multiLevelType w:val="multilevel"/>
    <w:tmpl w:val="196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7C7B1C"/>
    <w:multiLevelType w:val="multilevel"/>
    <w:tmpl w:val="428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75010F"/>
    <w:multiLevelType w:val="multilevel"/>
    <w:tmpl w:val="078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hint="default"/>
        <w:color w:val="auto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eastAsiaTheme="minorEastAsia" w:hAnsiTheme="minorHAnsi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EE0012"/>
    <w:multiLevelType w:val="multilevel"/>
    <w:tmpl w:val="AD8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425FC2"/>
    <w:multiLevelType w:val="hybridMultilevel"/>
    <w:tmpl w:val="63EA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E47"/>
    <w:multiLevelType w:val="multilevel"/>
    <w:tmpl w:val="763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5D1597"/>
    <w:multiLevelType w:val="multilevel"/>
    <w:tmpl w:val="02E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5E1DC0"/>
    <w:multiLevelType w:val="multilevel"/>
    <w:tmpl w:val="2ED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2202993">
    <w:abstractNumId w:val="3"/>
  </w:num>
  <w:num w:numId="2" w16cid:durableId="1884708290">
    <w:abstractNumId w:val="12"/>
  </w:num>
  <w:num w:numId="3" w16cid:durableId="1037047302">
    <w:abstractNumId w:val="0"/>
  </w:num>
  <w:num w:numId="4" w16cid:durableId="930746768">
    <w:abstractNumId w:val="8"/>
  </w:num>
  <w:num w:numId="5" w16cid:durableId="128742364">
    <w:abstractNumId w:val="5"/>
  </w:num>
  <w:num w:numId="6" w16cid:durableId="575672307">
    <w:abstractNumId w:val="14"/>
  </w:num>
  <w:num w:numId="7" w16cid:durableId="621694982">
    <w:abstractNumId w:val="13"/>
  </w:num>
  <w:num w:numId="8" w16cid:durableId="336033783">
    <w:abstractNumId w:val="1"/>
  </w:num>
  <w:num w:numId="9" w16cid:durableId="1055276514">
    <w:abstractNumId w:val="9"/>
  </w:num>
  <w:num w:numId="10" w16cid:durableId="285546820">
    <w:abstractNumId w:val="7"/>
  </w:num>
  <w:num w:numId="11" w16cid:durableId="2139488722">
    <w:abstractNumId w:val="6"/>
  </w:num>
  <w:num w:numId="12" w16cid:durableId="78721142">
    <w:abstractNumId w:val="4"/>
  </w:num>
  <w:num w:numId="13" w16cid:durableId="1053191390">
    <w:abstractNumId w:val="2"/>
  </w:num>
  <w:num w:numId="14" w16cid:durableId="624193634">
    <w:abstractNumId w:val="11"/>
  </w:num>
  <w:num w:numId="15" w16cid:durableId="164103094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D"/>
    <w:rsid w:val="000023F7"/>
    <w:rsid w:val="00006F6D"/>
    <w:rsid w:val="000F3E68"/>
    <w:rsid w:val="001D252D"/>
    <w:rsid w:val="00323D82"/>
    <w:rsid w:val="003B2084"/>
    <w:rsid w:val="005110F2"/>
    <w:rsid w:val="00570979"/>
    <w:rsid w:val="005737A8"/>
    <w:rsid w:val="005E062D"/>
    <w:rsid w:val="00713B24"/>
    <w:rsid w:val="007D2946"/>
    <w:rsid w:val="008B525E"/>
    <w:rsid w:val="008D2E18"/>
    <w:rsid w:val="00A33120"/>
    <w:rsid w:val="00B3268B"/>
    <w:rsid w:val="00B460F1"/>
    <w:rsid w:val="00B77494"/>
    <w:rsid w:val="00D60240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28D8"/>
  <w15:chartTrackingRefBased/>
  <w15:docId w15:val="{5FB8DFBA-9000-4230-B884-9B63661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6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6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F6D"/>
  </w:style>
  <w:style w:type="character" w:customStyle="1" w:styleId="eop">
    <w:name w:val="eop"/>
    <w:basedOn w:val="DefaultParagraphFont"/>
    <w:rsid w:val="00006F6D"/>
  </w:style>
  <w:style w:type="table" w:styleId="TableGrid">
    <w:name w:val="Table Grid"/>
    <w:basedOn w:val="TableNormal"/>
    <w:uiPriority w:val="39"/>
    <w:rsid w:val="00006F6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3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womensaid.com/websit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mensaid.scot/fund-to-leave-scotland" TargetMode="External"/><Relationship Id="rId12" Type="http://schemas.openxmlformats.org/officeDocument/2006/relationships/hyperlink" Target="https://nawomensaid.com/websi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ensaid.scot/fund-to-leave-scotland" TargetMode="External"/><Relationship Id="rId11" Type="http://schemas.openxmlformats.org/officeDocument/2006/relationships/hyperlink" Target="https://womensaid.scot/fund-to-leave-scotland" TargetMode="External"/><Relationship Id="rId5" Type="http://schemas.openxmlformats.org/officeDocument/2006/relationships/image" Target="media/image1.png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7834</Characters>
  <Application>Microsoft Office Word</Application>
  <DocSecurity>0</DocSecurity>
  <Lines>373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Jones</dc:creator>
  <cp:keywords/>
  <dc:description/>
  <cp:lastModifiedBy>Lorraine Kerr</cp:lastModifiedBy>
  <cp:revision>6</cp:revision>
  <dcterms:created xsi:type="dcterms:W3CDTF">2026-02-20T14:51:00Z</dcterms:created>
  <dcterms:modified xsi:type="dcterms:W3CDTF">2026-02-25T12:19:00Z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8709c8e2-7134-4451-bd66-10724f131de3</vt:lpwstr>
  </property>
</Properties>
</file>